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C4064" w14:textId="77777777" w:rsidR="000111F5" w:rsidRDefault="00000000">
      <w:pPr>
        <w:jc w:val="center"/>
      </w:pPr>
      <w:r>
        <w:rPr>
          <w:b/>
          <w:sz w:val="40"/>
        </w:rPr>
        <w:t>C‑Store Financial Health Mini‑Kit</w:t>
      </w:r>
    </w:p>
    <w:p w14:paraId="30EEE371" w14:textId="77777777" w:rsidR="000111F5" w:rsidRDefault="00000000">
      <w:pPr>
        <w:jc w:val="center"/>
      </w:pPr>
      <w:r>
        <w:rPr>
          <w:i/>
        </w:rPr>
        <w:t>Cash vs Accrual • Monthly Pulse • Hidden Profit Spotter • 30‑Day Action Plan</w:t>
      </w:r>
    </w:p>
    <w:p w14:paraId="579838D9" w14:textId="77777777" w:rsidR="000111F5" w:rsidRDefault="00000000">
      <w:r>
        <w:br w:type="page"/>
      </w:r>
    </w:p>
    <w:p w14:paraId="05C9B729" w14:textId="77777777" w:rsidR="000111F5" w:rsidRDefault="00000000">
      <w:pPr>
        <w:pStyle w:val="Heading2"/>
      </w:pPr>
      <w:r>
        <w:lastRenderedPageBreak/>
        <w:t>1. Cash‑vs‑Accrual Decision Tree</w:t>
      </w:r>
    </w:p>
    <w:p w14:paraId="26846548" w14:textId="77777777" w:rsidR="000111F5" w:rsidRDefault="00000000">
      <w:r>
        <w:t>Answer each question and follow the recommendation in the right column.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1"/>
        <w:gridCol w:w="5251"/>
      </w:tblGrid>
      <w:tr w:rsidR="000111F5" w14:paraId="3770F4EB" w14:textId="77777777">
        <w:tc>
          <w:tcPr>
            <w:tcW w:w="5256" w:type="dxa"/>
          </w:tcPr>
          <w:p w14:paraId="402E3646" w14:textId="77777777" w:rsidR="000111F5" w:rsidRDefault="00000000">
            <w:r>
              <w:t>Question</w:t>
            </w:r>
          </w:p>
        </w:tc>
        <w:tc>
          <w:tcPr>
            <w:tcW w:w="5256" w:type="dxa"/>
          </w:tcPr>
          <w:p w14:paraId="47E50155" w14:textId="77777777" w:rsidR="000111F5" w:rsidRDefault="00000000">
            <w:r>
              <w:t>Recommendation</w:t>
            </w:r>
          </w:p>
        </w:tc>
      </w:tr>
      <w:tr w:rsidR="000111F5" w14:paraId="5F36C170" w14:textId="77777777">
        <w:tc>
          <w:tcPr>
            <w:tcW w:w="5256" w:type="dxa"/>
          </w:tcPr>
          <w:p w14:paraId="0370A973" w14:textId="77777777" w:rsidR="000111F5" w:rsidRDefault="00000000">
            <w:r>
              <w:t>Do you hold &gt; $10,000 in inventory?</w:t>
            </w:r>
          </w:p>
        </w:tc>
        <w:tc>
          <w:tcPr>
            <w:tcW w:w="5256" w:type="dxa"/>
          </w:tcPr>
          <w:p w14:paraId="14215E99" w14:textId="77777777" w:rsidR="000111F5" w:rsidRDefault="00000000">
            <w:r>
              <w:t>Yes → Accrual  |  No → Next</w:t>
            </w:r>
          </w:p>
        </w:tc>
      </w:tr>
      <w:tr w:rsidR="000111F5" w14:paraId="4BC457AF" w14:textId="77777777">
        <w:tc>
          <w:tcPr>
            <w:tcW w:w="5256" w:type="dxa"/>
          </w:tcPr>
          <w:p w14:paraId="52A7C5D2" w14:textId="77777777" w:rsidR="000111F5" w:rsidRDefault="00000000">
            <w:r>
              <w:t>Do you sell on account/house charges?</w:t>
            </w:r>
          </w:p>
        </w:tc>
        <w:tc>
          <w:tcPr>
            <w:tcW w:w="5256" w:type="dxa"/>
          </w:tcPr>
          <w:p w14:paraId="095CE4DB" w14:textId="77777777" w:rsidR="000111F5" w:rsidRDefault="00000000">
            <w:r>
              <w:t>Yes → Accrual  |  No → Next</w:t>
            </w:r>
          </w:p>
        </w:tc>
      </w:tr>
      <w:tr w:rsidR="000111F5" w14:paraId="499F5D20" w14:textId="77777777">
        <w:tc>
          <w:tcPr>
            <w:tcW w:w="5256" w:type="dxa"/>
          </w:tcPr>
          <w:p w14:paraId="4664C245" w14:textId="77777777" w:rsidR="000111F5" w:rsidRDefault="00000000">
            <w:r>
              <w:t>Need accurate monthly P&amp;L for lenders?</w:t>
            </w:r>
          </w:p>
        </w:tc>
        <w:tc>
          <w:tcPr>
            <w:tcW w:w="5256" w:type="dxa"/>
          </w:tcPr>
          <w:p w14:paraId="227DA7E9" w14:textId="77777777" w:rsidR="000111F5" w:rsidRDefault="00000000">
            <w:r>
              <w:t>Yes → Accrual  |  No → Cash may suffice</w:t>
            </w:r>
          </w:p>
        </w:tc>
      </w:tr>
      <w:tr w:rsidR="000111F5" w14:paraId="608E8758" w14:textId="77777777">
        <w:tc>
          <w:tcPr>
            <w:tcW w:w="5256" w:type="dxa"/>
          </w:tcPr>
          <w:p w14:paraId="01C47968" w14:textId="77777777" w:rsidR="000111F5" w:rsidRDefault="00000000">
            <w:r>
              <w:t>Is tax simplicity the main concern?</w:t>
            </w:r>
          </w:p>
        </w:tc>
        <w:tc>
          <w:tcPr>
            <w:tcW w:w="5256" w:type="dxa"/>
          </w:tcPr>
          <w:p w14:paraId="69724A05" w14:textId="77777777" w:rsidR="000111F5" w:rsidRDefault="00000000">
            <w:r>
              <w:t>Yes → Cash  |  No → Accrual</w:t>
            </w:r>
          </w:p>
        </w:tc>
      </w:tr>
    </w:tbl>
    <w:p w14:paraId="56EB3088" w14:textId="77777777" w:rsidR="000111F5" w:rsidRDefault="00000000">
      <w:r>
        <w:br w:type="page"/>
      </w:r>
    </w:p>
    <w:p w14:paraId="17B1AB06" w14:textId="77777777" w:rsidR="000111F5" w:rsidRDefault="00000000">
      <w:pPr>
        <w:pStyle w:val="Heading2"/>
      </w:pPr>
      <w:r>
        <w:lastRenderedPageBreak/>
        <w:t>2. Monthly Financial Pulse Checklist</w:t>
      </w:r>
    </w:p>
    <w:p w14:paraId="15FAC1F3" w14:textId="77777777" w:rsidR="000111F5" w:rsidRDefault="00000000">
      <w:r>
        <w:t>Fill in targets and actuals, then review variances.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2"/>
        <w:gridCol w:w="3500"/>
        <w:gridCol w:w="3500"/>
      </w:tblGrid>
      <w:tr w:rsidR="000111F5" w14:paraId="5138F99C" w14:textId="77777777">
        <w:tc>
          <w:tcPr>
            <w:tcW w:w="3504" w:type="dxa"/>
          </w:tcPr>
          <w:p w14:paraId="4FEF46AB" w14:textId="77777777" w:rsidR="000111F5" w:rsidRDefault="00000000">
            <w:r>
              <w:t>Metric</w:t>
            </w:r>
          </w:p>
        </w:tc>
        <w:tc>
          <w:tcPr>
            <w:tcW w:w="3504" w:type="dxa"/>
          </w:tcPr>
          <w:p w14:paraId="2976DB39" w14:textId="77777777" w:rsidR="000111F5" w:rsidRDefault="00000000">
            <w:r>
              <w:t>Target</w:t>
            </w:r>
          </w:p>
        </w:tc>
        <w:tc>
          <w:tcPr>
            <w:tcW w:w="3504" w:type="dxa"/>
          </w:tcPr>
          <w:p w14:paraId="4FC4F006" w14:textId="77777777" w:rsidR="000111F5" w:rsidRDefault="00000000">
            <w:r>
              <w:t>Actual</w:t>
            </w:r>
          </w:p>
        </w:tc>
      </w:tr>
      <w:tr w:rsidR="000111F5" w14:paraId="23EDF503" w14:textId="77777777">
        <w:tc>
          <w:tcPr>
            <w:tcW w:w="3504" w:type="dxa"/>
          </w:tcPr>
          <w:p w14:paraId="11CCB0F0" w14:textId="77777777" w:rsidR="000111F5" w:rsidRDefault="00000000">
            <w:r>
              <w:t>Total Inside Sales ($)</w:t>
            </w:r>
          </w:p>
        </w:tc>
        <w:tc>
          <w:tcPr>
            <w:tcW w:w="3504" w:type="dxa"/>
          </w:tcPr>
          <w:p w14:paraId="74ACA3CD" w14:textId="77777777" w:rsidR="000111F5" w:rsidRDefault="000111F5"/>
        </w:tc>
        <w:tc>
          <w:tcPr>
            <w:tcW w:w="3504" w:type="dxa"/>
          </w:tcPr>
          <w:p w14:paraId="1E14EDA7" w14:textId="77777777" w:rsidR="000111F5" w:rsidRDefault="000111F5"/>
        </w:tc>
      </w:tr>
      <w:tr w:rsidR="000111F5" w14:paraId="4890B590" w14:textId="77777777">
        <w:tc>
          <w:tcPr>
            <w:tcW w:w="3504" w:type="dxa"/>
          </w:tcPr>
          <w:p w14:paraId="7ADD49A8" w14:textId="77777777" w:rsidR="000111F5" w:rsidRDefault="00000000">
            <w:r>
              <w:t>Gross Profit ($)</w:t>
            </w:r>
          </w:p>
        </w:tc>
        <w:tc>
          <w:tcPr>
            <w:tcW w:w="3504" w:type="dxa"/>
          </w:tcPr>
          <w:p w14:paraId="165F9C82" w14:textId="77777777" w:rsidR="000111F5" w:rsidRDefault="000111F5"/>
        </w:tc>
        <w:tc>
          <w:tcPr>
            <w:tcW w:w="3504" w:type="dxa"/>
          </w:tcPr>
          <w:p w14:paraId="6D03DF0C" w14:textId="77777777" w:rsidR="000111F5" w:rsidRDefault="000111F5"/>
        </w:tc>
      </w:tr>
      <w:tr w:rsidR="000111F5" w14:paraId="60128609" w14:textId="77777777">
        <w:tc>
          <w:tcPr>
            <w:tcW w:w="3504" w:type="dxa"/>
          </w:tcPr>
          <w:p w14:paraId="729225DC" w14:textId="77777777" w:rsidR="000111F5" w:rsidRDefault="00000000">
            <w:r>
              <w:t>Gross Margin (%)</w:t>
            </w:r>
          </w:p>
        </w:tc>
        <w:tc>
          <w:tcPr>
            <w:tcW w:w="3504" w:type="dxa"/>
          </w:tcPr>
          <w:p w14:paraId="6BC34CE0" w14:textId="77777777" w:rsidR="000111F5" w:rsidRDefault="000111F5"/>
        </w:tc>
        <w:tc>
          <w:tcPr>
            <w:tcW w:w="3504" w:type="dxa"/>
          </w:tcPr>
          <w:p w14:paraId="3E691334" w14:textId="77777777" w:rsidR="000111F5" w:rsidRDefault="000111F5"/>
        </w:tc>
      </w:tr>
      <w:tr w:rsidR="000111F5" w14:paraId="6AD0AF52" w14:textId="77777777">
        <w:tc>
          <w:tcPr>
            <w:tcW w:w="3504" w:type="dxa"/>
          </w:tcPr>
          <w:p w14:paraId="41ACE06F" w14:textId="77777777" w:rsidR="000111F5" w:rsidRDefault="00000000">
            <w:r>
              <w:t>Shrink (%)</w:t>
            </w:r>
          </w:p>
        </w:tc>
        <w:tc>
          <w:tcPr>
            <w:tcW w:w="3504" w:type="dxa"/>
          </w:tcPr>
          <w:p w14:paraId="202AE203" w14:textId="77777777" w:rsidR="000111F5" w:rsidRDefault="000111F5"/>
        </w:tc>
        <w:tc>
          <w:tcPr>
            <w:tcW w:w="3504" w:type="dxa"/>
          </w:tcPr>
          <w:p w14:paraId="282D3ED8" w14:textId="77777777" w:rsidR="000111F5" w:rsidRDefault="000111F5"/>
        </w:tc>
      </w:tr>
      <w:tr w:rsidR="000111F5" w14:paraId="5996082D" w14:textId="77777777">
        <w:tc>
          <w:tcPr>
            <w:tcW w:w="3504" w:type="dxa"/>
          </w:tcPr>
          <w:p w14:paraId="62E2C83C" w14:textId="77777777" w:rsidR="000111F5" w:rsidRDefault="00000000">
            <w:r>
              <w:t>Spoilage ($)</w:t>
            </w:r>
          </w:p>
        </w:tc>
        <w:tc>
          <w:tcPr>
            <w:tcW w:w="3504" w:type="dxa"/>
          </w:tcPr>
          <w:p w14:paraId="312891EB" w14:textId="77777777" w:rsidR="000111F5" w:rsidRDefault="000111F5"/>
        </w:tc>
        <w:tc>
          <w:tcPr>
            <w:tcW w:w="3504" w:type="dxa"/>
          </w:tcPr>
          <w:p w14:paraId="7C72C254" w14:textId="77777777" w:rsidR="000111F5" w:rsidRDefault="000111F5"/>
        </w:tc>
      </w:tr>
      <w:tr w:rsidR="000111F5" w14:paraId="673E6520" w14:textId="77777777">
        <w:tc>
          <w:tcPr>
            <w:tcW w:w="3504" w:type="dxa"/>
          </w:tcPr>
          <w:p w14:paraId="6BC48355" w14:textId="77777777" w:rsidR="000111F5" w:rsidRDefault="00000000">
            <w:r>
              <w:t>Labor Cost (% of Sales)</w:t>
            </w:r>
          </w:p>
        </w:tc>
        <w:tc>
          <w:tcPr>
            <w:tcW w:w="3504" w:type="dxa"/>
          </w:tcPr>
          <w:p w14:paraId="6CEF3DAD" w14:textId="77777777" w:rsidR="000111F5" w:rsidRDefault="000111F5"/>
        </w:tc>
        <w:tc>
          <w:tcPr>
            <w:tcW w:w="3504" w:type="dxa"/>
          </w:tcPr>
          <w:p w14:paraId="311E01F8" w14:textId="77777777" w:rsidR="000111F5" w:rsidRDefault="000111F5"/>
        </w:tc>
      </w:tr>
      <w:tr w:rsidR="000111F5" w14:paraId="73D0B77B" w14:textId="77777777">
        <w:tc>
          <w:tcPr>
            <w:tcW w:w="3504" w:type="dxa"/>
          </w:tcPr>
          <w:p w14:paraId="5FBA7B41" w14:textId="77777777" w:rsidR="000111F5" w:rsidRDefault="00000000">
            <w:r>
              <w:t>Cash‑Flow Days on Hand</w:t>
            </w:r>
          </w:p>
        </w:tc>
        <w:tc>
          <w:tcPr>
            <w:tcW w:w="3504" w:type="dxa"/>
          </w:tcPr>
          <w:p w14:paraId="10174568" w14:textId="77777777" w:rsidR="000111F5" w:rsidRDefault="000111F5"/>
        </w:tc>
        <w:tc>
          <w:tcPr>
            <w:tcW w:w="3504" w:type="dxa"/>
          </w:tcPr>
          <w:p w14:paraId="67CE639F" w14:textId="77777777" w:rsidR="000111F5" w:rsidRDefault="000111F5"/>
        </w:tc>
      </w:tr>
      <w:tr w:rsidR="000111F5" w14:paraId="53057B31" w14:textId="77777777">
        <w:tc>
          <w:tcPr>
            <w:tcW w:w="3504" w:type="dxa"/>
          </w:tcPr>
          <w:p w14:paraId="291BD907" w14:textId="77777777" w:rsidR="000111F5" w:rsidRDefault="00000000">
            <w:r>
              <w:t>Inventory Turnover</w:t>
            </w:r>
          </w:p>
        </w:tc>
        <w:tc>
          <w:tcPr>
            <w:tcW w:w="3504" w:type="dxa"/>
          </w:tcPr>
          <w:p w14:paraId="2C61B863" w14:textId="77777777" w:rsidR="000111F5" w:rsidRDefault="000111F5"/>
        </w:tc>
        <w:tc>
          <w:tcPr>
            <w:tcW w:w="3504" w:type="dxa"/>
          </w:tcPr>
          <w:p w14:paraId="3BEB7572" w14:textId="77777777" w:rsidR="000111F5" w:rsidRDefault="000111F5"/>
        </w:tc>
      </w:tr>
      <w:tr w:rsidR="000111F5" w14:paraId="2049EECA" w14:textId="77777777">
        <w:tc>
          <w:tcPr>
            <w:tcW w:w="3504" w:type="dxa"/>
          </w:tcPr>
          <w:p w14:paraId="1453EC68" w14:textId="77777777" w:rsidR="000111F5" w:rsidRDefault="00000000">
            <w:r>
              <w:t>Fuel Margin (¢/gal)</w:t>
            </w:r>
          </w:p>
        </w:tc>
        <w:tc>
          <w:tcPr>
            <w:tcW w:w="3504" w:type="dxa"/>
          </w:tcPr>
          <w:p w14:paraId="72A110F1" w14:textId="77777777" w:rsidR="000111F5" w:rsidRDefault="000111F5"/>
        </w:tc>
        <w:tc>
          <w:tcPr>
            <w:tcW w:w="3504" w:type="dxa"/>
          </w:tcPr>
          <w:p w14:paraId="2813F27A" w14:textId="77777777" w:rsidR="000111F5" w:rsidRDefault="000111F5"/>
        </w:tc>
      </w:tr>
      <w:tr w:rsidR="000111F5" w14:paraId="1302F287" w14:textId="77777777">
        <w:tc>
          <w:tcPr>
            <w:tcW w:w="3504" w:type="dxa"/>
          </w:tcPr>
          <w:p w14:paraId="4F5A8543" w14:textId="77777777" w:rsidR="000111F5" w:rsidRDefault="00000000">
            <w:r>
              <w:t>Loyalty Penetration (%)</w:t>
            </w:r>
          </w:p>
        </w:tc>
        <w:tc>
          <w:tcPr>
            <w:tcW w:w="3504" w:type="dxa"/>
          </w:tcPr>
          <w:p w14:paraId="5EB738EC" w14:textId="77777777" w:rsidR="000111F5" w:rsidRDefault="000111F5"/>
        </w:tc>
        <w:tc>
          <w:tcPr>
            <w:tcW w:w="3504" w:type="dxa"/>
          </w:tcPr>
          <w:p w14:paraId="360FB0EB" w14:textId="77777777" w:rsidR="000111F5" w:rsidRDefault="000111F5"/>
        </w:tc>
      </w:tr>
    </w:tbl>
    <w:p w14:paraId="731EDFA2" w14:textId="77777777" w:rsidR="000111F5" w:rsidRDefault="00000000">
      <w:r>
        <w:br w:type="page"/>
      </w:r>
    </w:p>
    <w:p w14:paraId="02764BB5" w14:textId="77777777" w:rsidR="000111F5" w:rsidRDefault="00000000">
      <w:pPr>
        <w:pStyle w:val="Heading2"/>
      </w:pPr>
      <w:r>
        <w:lastRenderedPageBreak/>
        <w:t>3. Hidden Profit Spotter</w:t>
      </w:r>
    </w:p>
    <w:p w14:paraId="0F4309FE" w14:textId="77777777" w:rsidR="000111F5" w:rsidRDefault="00000000">
      <w:r>
        <w:t>See what cash vs accrual can hide or reveal.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0111F5" w14:paraId="64A05FB5" w14:textId="77777777">
        <w:tc>
          <w:tcPr>
            <w:tcW w:w="3504" w:type="dxa"/>
          </w:tcPr>
          <w:p w14:paraId="19E30156" w14:textId="77777777" w:rsidR="000111F5" w:rsidRDefault="00000000">
            <w:r>
              <w:t>Scenario</w:t>
            </w:r>
          </w:p>
        </w:tc>
        <w:tc>
          <w:tcPr>
            <w:tcW w:w="3504" w:type="dxa"/>
          </w:tcPr>
          <w:p w14:paraId="34B7033B" w14:textId="77777777" w:rsidR="000111F5" w:rsidRDefault="00000000">
            <w:r>
              <w:t>Cash View</w:t>
            </w:r>
          </w:p>
        </w:tc>
        <w:tc>
          <w:tcPr>
            <w:tcW w:w="3504" w:type="dxa"/>
          </w:tcPr>
          <w:p w14:paraId="6C03B0BE" w14:textId="77777777" w:rsidR="000111F5" w:rsidRDefault="00000000">
            <w:r>
              <w:t>Accrual View</w:t>
            </w:r>
          </w:p>
        </w:tc>
      </w:tr>
      <w:tr w:rsidR="000111F5" w14:paraId="3C1B74EE" w14:textId="77777777">
        <w:tc>
          <w:tcPr>
            <w:tcW w:w="3504" w:type="dxa"/>
          </w:tcPr>
          <w:p w14:paraId="7784982A" w14:textId="77777777" w:rsidR="000111F5" w:rsidRDefault="00000000">
            <w:r>
              <w:t>Vendor invoice dated 30th, paid next month</w:t>
            </w:r>
          </w:p>
        </w:tc>
        <w:tc>
          <w:tcPr>
            <w:tcW w:w="3504" w:type="dxa"/>
          </w:tcPr>
          <w:p w14:paraId="34CE754D" w14:textId="77777777" w:rsidR="000111F5" w:rsidRDefault="00000000">
            <w:r>
              <w:t>Expense next month</w:t>
            </w:r>
          </w:p>
        </w:tc>
        <w:tc>
          <w:tcPr>
            <w:tcW w:w="3504" w:type="dxa"/>
          </w:tcPr>
          <w:p w14:paraId="6F76D021" w14:textId="77777777" w:rsidR="000111F5" w:rsidRDefault="00000000">
            <w:r>
              <w:t>Expense this month</w:t>
            </w:r>
          </w:p>
        </w:tc>
      </w:tr>
      <w:tr w:rsidR="000111F5" w14:paraId="2C2F07CC" w14:textId="77777777">
        <w:tc>
          <w:tcPr>
            <w:tcW w:w="3504" w:type="dxa"/>
          </w:tcPr>
          <w:p w14:paraId="04619A84" w14:textId="77777777" w:rsidR="000111F5" w:rsidRDefault="00000000">
            <w:r>
              <w:t>Fuel load received, unpaid</w:t>
            </w:r>
          </w:p>
        </w:tc>
        <w:tc>
          <w:tcPr>
            <w:tcW w:w="3504" w:type="dxa"/>
          </w:tcPr>
          <w:p w14:paraId="2F717B71" w14:textId="77777777" w:rsidR="000111F5" w:rsidRDefault="00000000">
            <w:r>
              <w:t>No COGS recorded</w:t>
            </w:r>
          </w:p>
        </w:tc>
        <w:tc>
          <w:tcPr>
            <w:tcW w:w="3504" w:type="dxa"/>
          </w:tcPr>
          <w:p w14:paraId="2F996E73" w14:textId="77777777" w:rsidR="000111F5" w:rsidRDefault="00000000">
            <w:r>
              <w:t>COGS matches gallons sold</w:t>
            </w:r>
          </w:p>
        </w:tc>
      </w:tr>
      <w:tr w:rsidR="000111F5" w14:paraId="611E74DF" w14:textId="77777777">
        <w:tc>
          <w:tcPr>
            <w:tcW w:w="3504" w:type="dxa"/>
          </w:tcPr>
          <w:p w14:paraId="234AE4AB" w14:textId="77777777" w:rsidR="000111F5" w:rsidRDefault="00000000">
            <w:r>
              <w:t>Shrink discovered during count</w:t>
            </w:r>
          </w:p>
        </w:tc>
        <w:tc>
          <w:tcPr>
            <w:tcW w:w="3504" w:type="dxa"/>
          </w:tcPr>
          <w:p w14:paraId="0B333982" w14:textId="77777777" w:rsidR="000111F5" w:rsidRDefault="00000000">
            <w:r>
              <w:t>Hidden until write‑off</w:t>
            </w:r>
          </w:p>
        </w:tc>
        <w:tc>
          <w:tcPr>
            <w:tcW w:w="3504" w:type="dxa"/>
          </w:tcPr>
          <w:p w14:paraId="4731EB58" w14:textId="77777777" w:rsidR="000111F5" w:rsidRDefault="00000000">
            <w:r>
              <w:t>Shrink hits this month</w:t>
            </w:r>
          </w:p>
        </w:tc>
      </w:tr>
      <w:tr w:rsidR="000111F5" w14:paraId="3ADA9B1A" w14:textId="77777777">
        <w:tc>
          <w:tcPr>
            <w:tcW w:w="3504" w:type="dxa"/>
          </w:tcPr>
          <w:p w14:paraId="68766A0C" w14:textId="77777777" w:rsidR="000111F5" w:rsidRDefault="00000000">
            <w:r>
              <w:t>Gift‑card breakage</w:t>
            </w:r>
          </w:p>
        </w:tc>
        <w:tc>
          <w:tcPr>
            <w:tcW w:w="3504" w:type="dxa"/>
          </w:tcPr>
          <w:p w14:paraId="21CF42CD" w14:textId="77777777" w:rsidR="000111F5" w:rsidRDefault="00000000">
            <w:r>
              <w:t>Revenue when redeemed</w:t>
            </w:r>
          </w:p>
        </w:tc>
        <w:tc>
          <w:tcPr>
            <w:tcW w:w="3504" w:type="dxa"/>
          </w:tcPr>
          <w:p w14:paraId="2742704A" w14:textId="77777777" w:rsidR="000111F5" w:rsidRDefault="00000000">
            <w:r>
              <w:t>Unearned revenue liability</w:t>
            </w:r>
          </w:p>
        </w:tc>
      </w:tr>
    </w:tbl>
    <w:p w14:paraId="6F7D1493" w14:textId="77777777" w:rsidR="000111F5" w:rsidRDefault="00000000">
      <w:r>
        <w:br w:type="page"/>
      </w:r>
    </w:p>
    <w:p w14:paraId="2C8B4D54" w14:textId="77777777" w:rsidR="000111F5" w:rsidRDefault="00000000">
      <w:pPr>
        <w:pStyle w:val="Heading2"/>
      </w:pPr>
      <w:r>
        <w:lastRenderedPageBreak/>
        <w:t>4. 30‑Day Quick‑Win 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1"/>
        <w:gridCol w:w="2101"/>
        <w:gridCol w:w="2100"/>
        <w:gridCol w:w="2100"/>
        <w:gridCol w:w="2100"/>
      </w:tblGrid>
      <w:tr w:rsidR="000111F5" w14:paraId="12EB2E32" w14:textId="77777777">
        <w:tc>
          <w:tcPr>
            <w:tcW w:w="2102" w:type="dxa"/>
          </w:tcPr>
          <w:p w14:paraId="77226827" w14:textId="77777777" w:rsidR="000111F5" w:rsidRDefault="00000000">
            <w:r>
              <w:t>Week</w:t>
            </w:r>
          </w:p>
        </w:tc>
        <w:tc>
          <w:tcPr>
            <w:tcW w:w="2102" w:type="dxa"/>
          </w:tcPr>
          <w:p w14:paraId="7E029BCC" w14:textId="77777777" w:rsidR="000111F5" w:rsidRDefault="00000000">
            <w:r>
              <w:t>Action Item</w:t>
            </w:r>
          </w:p>
        </w:tc>
        <w:tc>
          <w:tcPr>
            <w:tcW w:w="2102" w:type="dxa"/>
          </w:tcPr>
          <w:p w14:paraId="451FD639" w14:textId="77777777" w:rsidR="000111F5" w:rsidRDefault="00000000">
            <w:r>
              <w:t>Owner</w:t>
            </w:r>
          </w:p>
        </w:tc>
        <w:tc>
          <w:tcPr>
            <w:tcW w:w="2102" w:type="dxa"/>
          </w:tcPr>
          <w:p w14:paraId="716A1EF2" w14:textId="77777777" w:rsidR="000111F5" w:rsidRDefault="00000000">
            <w:r>
              <w:t>Due Date</w:t>
            </w:r>
          </w:p>
        </w:tc>
        <w:tc>
          <w:tcPr>
            <w:tcW w:w="2102" w:type="dxa"/>
          </w:tcPr>
          <w:p w14:paraId="0F322CBE" w14:textId="77777777" w:rsidR="000111F5" w:rsidRDefault="00000000">
            <w:r>
              <w:t>Result</w:t>
            </w:r>
          </w:p>
        </w:tc>
      </w:tr>
      <w:tr w:rsidR="000111F5" w14:paraId="2A5B08A3" w14:textId="77777777">
        <w:tc>
          <w:tcPr>
            <w:tcW w:w="2102" w:type="dxa"/>
          </w:tcPr>
          <w:p w14:paraId="6357FE57" w14:textId="77777777" w:rsidR="000111F5" w:rsidRDefault="00000000">
            <w:r>
              <w:t>Week 1</w:t>
            </w:r>
          </w:p>
        </w:tc>
        <w:tc>
          <w:tcPr>
            <w:tcW w:w="2102" w:type="dxa"/>
          </w:tcPr>
          <w:p w14:paraId="41C54910" w14:textId="77777777" w:rsidR="000111F5" w:rsidRDefault="00000000">
            <w:r>
              <w:t>Log daily spoilage dollars</w:t>
            </w:r>
          </w:p>
        </w:tc>
        <w:tc>
          <w:tcPr>
            <w:tcW w:w="2102" w:type="dxa"/>
          </w:tcPr>
          <w:p w14:paraId="4890D583" w14:textId="77777777" w:rsidR="000111F5" w:rsidRDefault="00000000">
            <w:r>
              <w:t>AM</w:t>
            </w:r>
          </w:p>
        </w:tc>
        <w:tc>
          <w:tcPr>
            <w:tcW w:w="2102" w:type="dxa"/>
          </w:tcPr>
          <w:p w14:paraId="775BCF3D" w14:textId="77777777" w:rsidR="000111F5" w:rsidRDefault="000111F5"/>
        </w:tc>
        <w:tc>
          <w:tcPr>
            <w:tcW w:w="2102" w:type="dxa"/>
          </w:tcPr>
          <w:p w14:paraId="182A5066" w14:textId="77777777" w:rsidR="000111F5" w:rsidRDefault="000111F5"/>
        </w:tc>
      </w:tr>
      <w:tr w:rsidR="000111F5" w14:paraId="136C02C5" w14:textId="77777777">
        <w:tc>
          <w:tcPr>
            <w:tcW w:w="2102" w:type="dxa"/>
          </w:tcPr>
          <w:p w14:paraId="016715CF" w14:textId="77777777" w:rsidR="000111F5" w:rsidRDefault="00000000">
            <w:r>
              <w:t>Week 2</w:t>
            </w:r>
          </w:p>
        </w:tc>
        <w:tc>
          <w:tcPr>
            <w:tcW w:w="2102" w:type="dxa"/>
          </w:tcPr>
          <w:p w14:paraId="6ABC4957" w14:textId="77777777" w:rsidR="000111F5" w:rsidRDefault="00000000">
            <w:r>
              <w:t>Reconcile vendor credits &gt;$50</w:t>
            </w:r>
          </w:p>
        </w:tc>
        <w:tc>
          <w:tcPr>
            <w:tcW w:w="2102" w:type="dxa"/>
          </w:tcPr>
          <w:p w14:paraId="54566FB6" w14:textId="77777777" w:rsidR="000111F5" w:rsidRDefault="00000000">
            <w:r>
              <w:t>Owner</w:t>
            </w:r>
          </w:p>
        </w:tc>
        <w:tc>
          <w:tcPr>
            <w:tcW w:w="2102" w:type="dxa"/>
          </w:tcPr>
          <w:p w14:paraId="13088E02" w14:textId="77777777" w:rsidR="000111F5" w:rsidRDefault="000111F5"/>
        </w:tc>
        <w:tc>
          <w:tcPr>
            <w:tcW w:w="2102" w:type="dxa"/>
          </w:tcPr>
          <w:p w14:paraId="4A3CA3FD" w14:textId="77777777" w:rsidR="000111F5" w:rsidRDefault="000111F5"/>
        </w:tc>
      </w:tr>
      <w:tr w:rsidR="000111F5" w14:paraId="0486D587" w14:textId="77777777">
        <w:tc>
          <w:tcPr>
            <w:tcW w:w="2102" w:type="dxa"/>
          </w:tcPr>
          <w:p w14:paraId="31B2FB96" w14:textId="77777777" w:rsidR="000111F5" w:rsidRDefault="00000000">
            <w:r>
              <w:t>Week 3</w:t>
            </w:r>
          </w:p>
        </w:tc>
        <w:tc>
          <w:tcPr>
            <w:tcW w:w="2102" w:type="dxa"/>
          </w:tcPr>
          <w:p w14:paraId="3A6A6FED" w14:textId="77777777" w:rsidR="000111F5" w:rsidRDefault="00000000">
            <w:r>
              <w:t>Count top 20 SKUs mid‑week</w:t>
            </w:r>
          </w:p>
        </w:tc>
        <w:tc>
          <w:tcPr>
            <w:tcW w:w="2102" w:type="dxa"/>
          </w:tcPr>
          <w:p w14:paraId="2054A70C" w14:textId="77777777" w:rsidR="000111F5" w:rsidRDefault="00000000">
            <w:r>
              <w:t>Shift Lead</w:t>
            </w:r>
          </w:p>
        </w:tc>
        <w:tc>
          <w:tcPr>
            <w:tcW w:w="2102" w:type="dxa"/>
          </w:tcPr>
          <w:p w14:paraId="6A9949EE" w14:textId="77777777" w:rsidR="000111F5" w:rsidRDefault="000111F5"/>
        </w:tc>
        <w:tc>
          <w:tcPr>
            <w:tcW w:w="2102" w:type="dxa"/>
          </w:tcPr>
          <w:p w14:paraId="15B60FBF" w14:textId="77777777" w:rsidR="000111F5" w:rsidRDefault="000111F5"/>
        </w:tc>
      </w:tr>
      <w:tr w:rsidR="000111F5" w14:paraId="0181CB1D" w14:textId="77777777">
        <w:tc>
          <w:tcPr>
            <w:tcW w:w="2102" w:type="dxa"/>
          </w:tcPr>
          <w:p w14:paraId="43BA45EE" w14:textId="77777777" w:rsidR="000111F5" w:rsidRDefault="00000000">
            <w:r>
              <w:t>Week 4</w:t>
            </w:r>
          </w:p>
        </w:tc>
        <w:tc>
          <w:tcPr>
            <w:tcW w:w="2102" w:type="dxa"/>
          </w:tcPr>
          <w:p w14:paraId="5C19838A" w14:textId="77777777" w:rsidR="000111F5" w:rsidRDefault="00000000">
            <w:r>
              <w:t>Compare labor % vs last year</w:t>
            </w:r>
          </w:p>
        </w:tc>
        <w:tc>
          <w:tcPr>
            <w:tcW w:w="2102" w:type="dxa"/>
          </w:tcPr>
          <w:p w14:paraId="59D83B4B" w14:textId="77777777" w:rsidR="000111F5" w:rsidRDefault="00000000">
            <w:r>
              <w:t>Owner</w:t>
            </w:r>
          </w:p>
        </w:tc>
        <w:tc>
          <w:tcPr>
            <w:tcW w:w="2102" w:type="dxa"/>
          </w:tcPr>
          <w:p w14:paraId="5767973E" w14:textId="77777777" w:rsidR="000111F5" w:rsidRDefault="000111F5"/>
        </w:tc>
        <w:tc>
          <w:tcPr>
            <w:tcW w:w="2102" w:type="dxa"/>
          </w:tcPr>
          <w:p w14:paraId="3C220E0D" w14:textId="77777777" w:rsidR="000111F5" w:rsidRDefault="000111F5"/>
        </w:tc>
      </w:tr>
    </w:tbl>
    <w:p w14:paraId="6B59C876" w14:textId="77777777" w:rsidR="000111F5" w:rsidRDefault="00000000">
      <w:r>
        <w:br/>
        <w:t>Share your progress with #CStoreThrive for a chance to be featured!</w:t>
      </w:r>
    </w:p>
    <w:sectPr w:rsidR="000111F5" w:rsidSect="00034616">
      <w:headerReference w:type="default" r:id="rId8"/>
      <w:footerReference w:type="default" r:id="rId9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2868A" w14:textId="77777777" w:rsidR="00544398" w:rsidRDefault="00544398">
      <w:pPr>
        <w:spacing w:after="0" w:line="240" w:lineRule="auto"/>
      </w:pPr>
      <w:r>
        <w:separator/>
      </w:r>
    </w:p>
  </w:endnote>
  <w:endnote w:type="continuationSeparator" w:id="0">
    <w:p w14:paraId="0631D221" w14:textId="77777777" w:rsidR="00544398" w:rsidRDefault="0054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5BFFA" w14:textId="77777777" w:rsidR="000111F5" w:rsidRDefault="00000000">
    <w:pPr>
      <w:pStyle w:val="Footer"/>
      <w:jc w:val="center"/>
    </w:pPr>
    <w:r>
      <w:rPr>
        <w:sz w:val="16"/>
      </w:rPr>
      <w:t>Love this? Get monthly advanced tools – www.cstorethrive.com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F1A00" w14:textId="77777777" w:rsidR="00544398" w:rsidRDefault="00544398">
      <w:pPr>
        <w:spacing w:after="0" w:line="240" w:lineRule="auto"/>
      </w:pPr>
      <w:r>
        <w:separator/>
      </w:r>
    </w:p>
  </w:footnote>
  <w:footnote w:type="continuationSeparator" w:id="0">
    <w:p w14:paraId="33241827" w14:textId="77777777" w:rsidR="00544398" w:rsidRDefault="00544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37FA6" w14:textId="77777777" w:rsidR="000111F5" w:rsidRDefault="00000000">
    <w:pPr>
      <w:pStyle w:val="Header"/>
      <w:jc w:val="center"/>
    </w:pPr>
    <w:r>
      <w:rPr>
        <w:b/>
      </w:rPr>
      <w:t>C‑Store Thrive – Financial Health Mini‑Kit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2920475">
    <w:abstractNumId w:val="8"/>
  </w:num>
  <w:num w:numId="2" w16cid:durableId="1349599580">
    <w:abstractNumId w:val="6"/>
  </w:num>
  <w:num w:numId="3" w16cid:durableId="1153987255">
    <w:abstractNumId w:val="5"/>
  </w:num>
  <w:num w:numId="4" w16cid:durableId="1175806167">
    <w:abstractNumId w:val="4"/>
  </w:num>
  <w:num w:numId="5" w16cid:durableId="36206084">
    <w:abstractNumId w:val="7"/>
  </w:num>
  <w:num w:numId="6" w16cid:durableId="1553690073">
    <w:abstractNumId w:val="3"/>
  </w:num>
  <w:num w:numId="7" w16cid:durableId="72556060">
    <w:abstractNumId w:val="2"/>
  </w:num>
  <w:num w:numId="8" w16cid:durableId="723405944">
    <w:abstractNumId w:val="1"/>
  </w:num>
  <w:num w:numId="9" w16cid:durableId="962930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11F5"/>
    <w:rsid w:val="00034616"/>
    <w:rsid w:val="0006063C"/>
    <w:rsid w:val="0015074B"/>
    <w:rsid w:val="0029639D"/>
    <w:rsid w:val="00326F90"/>
    <w:rsid w:val="00544398"/>
    <w:rsid w:val="00750BC2"/>
    <w:rsid w:val="00AA1D8D"/>
    <w:rsid w:val="00B47730"/>
    <w:rsid w:val="00C2264C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9C00DD"/>
  <w14:defaultImageDpi w14:val="300"/>
  <w15:docId w15:val="{F80C9537-F78C-4F28-B65D-9049B41F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Hernandez</cp:lastModifiedBy>
  <cp:revision>2</cp:revision>
  <dcterms:created xsi:type="dcterms:W3CDTF">2025-05-28T02:59:00Z</dcterms:created>
  <dcterms:modified xsi:type="dcterms:W3CDTF">2025-05-28T02:59:00Z</dcterms:modified>
  <cp:category/>
</cp:coreProperties>
</file>